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44B40" w:rsidRPr="00A014A8" w:rsidRDefault="00F44B40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</w:t>
      </w:r>
      <w:r w:rsidRPr="00A014A8">
        <w:rPr>
          <w:rFonts w:ascii="Times New Roman" w:hAnsi="Times New Roman"/>
          <w:sz w:val="24"/>
          <w:szCs w:val="24"/>
        </w:rPr>
        <w:t>.09.2020 №</w:t>
      </w:r>
      <w:r w:rsidR="00B77C98">
        <w:rPr>
          <w:rFonts w:ascii="Times New Roman" w:hAnsi="Times New Roman"/>
          <w:sz w:val="24"/>
          <w:szCs w:val="24"/>
        </w:rPr>
        <w:t>3</w:t>
      </w:r>
    </w:p>
    <w:p w:rsidR="00F12710" w:rsidRPr="00F12710" w:rsidRDefault="00F12710" w:rsidP="00F127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4B40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F44B40" w:rsidRPr="00A014A8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B77C98">
        <w:rPr>
          <w:rFonts w:ascii="Times New Roman" w:hAnsi="Times New Roman"/>
          <w:sz w:val="24"/>
          <w:szCs w:val="24"/>
        </w:rPr>
        <w:t>МКУ «Центр культуры Гороховского сельского поселения</w:t>
      </w:r>
      <w:r w:rsidR="00D35E14">
        <w:rPr>
          <w:rFonts w:ascii="Times New Roman" w:hAnsi="Times New Roman"/>
          <w:sz w:val="24"/>
          <w:szCs w:val="24"/>
        </w:rPr>
        <w:t>»</w:t>
      </w:r>
    </w:p>
    <w:p w:rsidR="00F12710" w:rsidRPr="00F12710" w:rsidRDefault="00F12710" w:rsidP="00F127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74"/>
        <w:gridCol w:w="1835"/>
        <w:gridCol w:w="3352"/>
        <w:gridCol w:w="1312"/>
        <w:gridCol w:w="5296"/>
      </w:tblGrid>
      <w:tr w:rsidR="00F12710" w:rsidRPr="00F12710" w:rsidTr="00DC679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деятельность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родственников, либо иной личной заинтересованности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локальных нормативных актов (регламентов, стандартов, инструкций)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Перераспределение функций между структурными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подразделениями</w:t>
            </w:r>
          </w:p>
        </w:tc>
      </w:tr>
      <w:tr w:rsidR="00F12710" w:rsidRPr="00F12710" w:rsidTr="00DC6794">
        <w:trPr>
          <w:trHeight w:val="2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Прием сотрудника на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Предоставление не предусмотренных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действующим законодательством преимуществ (протекционизм, семейственность)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поступление на работу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собеседования при приеме на работу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лично директором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Разъяснительная работа с ответственными лицами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со служебной информации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обязанностей, если такая информация не подлежит официальному распространению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Попытка несанкционированного доступа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информационным ресурсам, копирование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электронных файлов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положения о служебной информации и коммерческой тайне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мер ответственности за нарушения правил работы со служебной информацией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установленного порядка рассмотрения обращений юридических лиц и граждан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Предъявление к заявителям требований, не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предусмотренных действующим законодательством и установленным в учреждении порядком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сроками подготовки письменных ответов на обращения, визирование директором  таких ответов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Взаимоотношения</w:t>
            </w:r>
            <w:r w:rsidR="00726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 должностными лицами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вышестоящих организациях, органах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власти и управления, правоохранительных органах и в других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предприятиях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организациях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Передача подарков, материальных ценностей,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оказание каких-либо услуг, не связанных с профессиональной деятельностью,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должностным лицам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 доход деятельности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в открытом доступе плана финансово-хозяйственной деятельности и графика закупок учреждения на текущий год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независимого аудита бухгалтерской отчетности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к принятию решений об использовании денежных средств учреждения руководителя и сотрудников заинтересованных структурных подразделений учреждения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DC6794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Необоснованное ограничение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конкуренции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договора, в том числе предмета и сроков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при осуществлении закупок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Коллегиальность при принятии решений о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выборе поставщиков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цены закупки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усложнение (упрощение)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процедур определения поставщика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Заключение договоров без соблюдения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установленных процедур закупок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Отказ от проведения мониторинга цен на товары и услуги, предоставление заведомо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ложных сведений при проведении такого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Составление, заполнение 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документов,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справок, отчетности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Искажение, сокрытие или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заведомо ложных сведений в оформляемых документах, справках, отчетности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согласования и визирования издаваемых документов, справок, отчетности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должностными лицами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внутреннего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начисление премий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Дифференцированная оплата труда на аналогичных должностях при прочих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равных условиях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системы нормирования труда, внедрение показателей эффективности по должностям и структурным подразделениям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аттестации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Необъективная оценка деятельности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учреждения, завышение (занижение) результативности труда и уровня профессиональных компетенций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Привлечение в аттестационную комиссию независимых представителей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профессионального сообщества и общественности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об аттестации/не аттестации работников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Недопущение дискриминационных факторов и личных предпочтений при принятии решения об аттестации/не аттестации   в отношении конкретных работников.</w:t>
            </w:r>
          </w:p>
        </w:tc>
      </w:tr>
    </w:tbl>
    <w:p w:rsidR="00F12710" w:rsidRPr="00F12710" w:rsidRDefault="00F12710" w:rsidP="00F1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8DD" w:rsidRPr="003C7345" w:rsidRDefault="00F12710" w:rsidP="000E049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E158DD" w:rsidRPr="003C7345" w:rsidSect="00F1271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2710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9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32A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6300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CC1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3D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4AB"/>
    <w:rsid w:val="0072684C"/>
    <w:rsid w:val="00726B57"/>
    <w:rsid w:val="00726D6B"/>
    <w:rsid w:val="007272AE"/>
    <w:rsid w:val="00727AD7"/>
    <w:rsid w:val="007300D8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586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77C98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E14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3C1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B1A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794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10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40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57E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gorohovra</cp:lastModifiedBy>
  <cp:revision>7</cp:revision>
  <dcterms:created xsi:type="dcterms:W3CDTF">2020-09-30T10:13:00Z</dcterms:created>
  <dcterms:modified xsi:type="dcterms:W3CDTF">2020-10-08T10:08:00Z</dcterms:modified>
</cp:coreProperties>
</file>